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21.11.2022 завершена процедура реализации имущества ФИО1, должник освобождена от дальнейшего исполнения требований кредиторов, в том числе требований кредиторов, не заявленных при введении реализации имущества должника. Постановлением Тринадцатого арбитражного апелляционного суда от 07.02.2023 определение суда первой инстанции оставлено без изменения. Арбитражный суд Северо-Западного округа постановлением от 18.05.2023 указанные судебные акты оставил без изменения. ФИО1, ФИО2 и ФИО3 обратились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Завершая процедуру реализации имущества должника, суды руководствовались положениями статьи 213.28 Федерального закона от 26.10.2002 № 127-ФЗ «О несостоятельности (банкротстве)» и исходили из того, что все мероприятия в процедуре реализации имущества должника выполнены, денежные средства, оставшиеся после реализации квартиры и погашения требования залогового кредитора, защищены исполнительским иммунитетом, переданы должнику на покупку нового жилого помещения, возможностей для расчета с иными кредиторами в полном объеме не имеется, основания для дальнейшего продления процедуры банкротства, а также для не освобождения должника от имеющихся обязательств отсутствуют.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"Русский стандарт" (подробнее) ООО "Жилкомсервис №3 Центрального района" (подробнее) росреестр СПб (подробнее) Управление Росреестра по СПб (подробнее) УФНС по СПб (подробнее) ФГБУ "Федеральная кадастровая палата Федеральной службы государственной регистрации, кадастра и картографии"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