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06.05.2022, оставленным без изменения постановлением Второго арбитражного апелляционного суда от 06.10.2022 и постановлением Арбитражного суда Волго-Вятского округа от 10.02.2023, исковые требования удовлетворены частично, признано недействительным решение внеочередного общего собрания акционеров общества, проведенного 15.01.2021, по первому вопросу повестки дня об избрании членов совета директоров общества; признано недействительным решение годового общего собрания акционеров общества, проведенного 30.07.2021, по всем вопросам повестки дня; в удовлетворении остальной части заявленных требований отказано. В кассационной жалобе, поданной в Судебную коллегию Верховного Суда Российской Федерации, заявитель просит отменить названные судебные акты, ссылаясь на допущенные судами при рассмотрении указанного дела существенные нарушения норм материального права и норм процессуального права. По смыслу части 1 статьи 2911, части 7 статьи 2916,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по доводам кассационной жалобы принятые по делу судебные акты, судья не усматривает оснований для передачи жалобы для рассмотрения в судебном заседании Судебной коллегии Верховного Суда Российской Федерации. Признавая недействительными решение внеочередного общего собрания акционеров общества, проведенного 15.01.2021, по первому вопросу повестки дня, а также решение годового общего собрания акционеров общества, проведенного 30.07.2021, по всем вопросам повестки дня, суд первой инстанции, с выводами которого согласились суды апелляционной инстанции и округа, исследовав и оценив представленные доказательства по правилам главы 7 Кодекса, руководствуясь положениями статей 1811-1815 Гражданского кодекса Российской Федерации, статей 48 , 52, 53 Федерального закона от 26.12.1995 № 208-ФЗ «Об акционерных обществах» (далее - Закон об акционерных обществах), исходил из того, что при организации проведения внеочередного общего собрания акционеров общества, проведенного 15.01.2021, был нарушен срок уведомления акционеров о проведении собрания, предусмотренный пунктом 1 статьи 52 Закона об акционерных обществах, акционеры были лишены возможности представить свои предложения в состав совета директоров, отличные от тех, которые были указаны в бюллетенях для голосования; при этом оснований для признания недействительным решения по третьему вопросу повестки дня - об избрании ревизионной комиссии общества, не установлено. Решения повторного годового общего собрания акционеров общества, проведенного 30.07.2021, которое подтвердило решение собрания от 15.01.2021, признано недействительным по всем вопросам повестки дня. Суд заключил, что собрание проведено с нарушением формы проведения годового общего собрания акционеров, при этом обществом допущено нарушение порядка удостоверения решений общего собрания акционеров; при этом собрание было организовано лицами, не имеющими полномочий членов совета директоров общества. Заявление ответчиком о пропуске срока исковой давности рассмотрено и отклонено. Доводы кассационной жалобы были предметом рассмотрения судов и мотивированно отклонены. Несогласие заявителя с выводами судов не означает допущенной при рассмотрении дела судебной ошибки и не подтверждает существенных нарушений судами норм права,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 Ходатайство о процессуальном правопреемстве, которое в силу статьи 48 Кодекса разрешается в судебном заседании, не подлежит рассмотрению, поскольку ФИО1 отказано в передаче кассационной жалобы для рассмотрения в судебном заседании Судебной коллегии Верховного Суда Российской Федерации.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Ответчики: Межрайонная ИФНС №14 по Кировской области (подробнее) ОАО "Элегант" (подробнее) Иные лица: УМВД России по Кировской области (подробнее) Судьи дела: Золотова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