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Лаптева Н.А. Арбитражным судом Свердловской области рассмотрен объединенный спор по заявлениям кредитора – ПАО Банк «ФК Открытие» о признании недействительными сделок по перечислению финансовым управляющим в погашение мораторных процентов Храмову А.Ю. 141 462 рублей 40 копеек, совершенной 15.02.2022, ПАО «Банк ВТБ» – 256 150 рублей 47 копеек, совершенной 03.03.2022, Свердловскому областному фонду поддержки предпринимательства – 210 714 рублей 44 копеек, совершенной 22.02.2022. Определением Арбитражного суда Свердловской области от 26.09.2022, оставленным без изменения постановлением Семнадцатого арбитражного апелляционного суда от 26.12.2022 и постановлением Арбитражного суда Уральского округа от 27.04.2023, в удовлетворении заявлений отказано. ПАО Банк «ФК Открытие» обратилось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заявленных требований, суды руководствовались положениями статей 134, 137, 142, 213.19, 213.27 Федерального закона от 26.10.2002 № 127-ФЗ «О несостоятельности (банкротстве)», пунктом 7 постановления Пленума Высшего Арбитражного Суда Российской Федерации от 06.12.2013 № 88 «О начислении и уплате процентов по требованиям кредиторов при банкротстве», учли порядок распределения денежных средств, поступивших в конкурсную массу от реализации имущества должника, утвержденный в рамках настоящего дела определением Арбитражного суда Свердловской области от 26.01.2022, и исходили из того, что финансовым управляющим не нарушена очередность удовлетворения требований кредиторов и не оказано предпочтение конкретным кредиторам.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