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финансовый управляющий его имуществом Бубнов Дмитрий Владимирович обратился в суд с заявлением о признании недействительными сделками действий супруги должника Закревской Ларисы Васильевны по распоряжению денежными средствами (далее – спорные денежные средства), находившимися на банковском счёте №40817810850020105544, открытом в акционерном обществе «ЮниКредит Банк» (дополнительный офис г. Санкт-Петербург, ул. Кирочная, д.11), путём совершения банковских операций на общую сумму 505 704 рублей 88 копеек в период с 28.06.2019 по 30.06.2020; применении последствий недействительности сделок. Определением Арбитражного суда города Санкт – Петербурга и Ленинградской области от 22.08.2022 в удовлетворении заявления отказано. Постановлением Тринадцатого арбитражного апелляционного суда от 01.11.2022 данное определение отменено, заявление удовлетворено частично. Признаны недействительными сделками банковские операции на общую сумму 252 852 рубля 44 копейки, применены последствия недействительности сделки в виде взыскания с Закревской Л.В. в конкурсную массу должника указанной суммы и начисленных процентов за пользование чужими денежными средствами. 2 Постановлением Арбитражного суда Северо-Западного округа от 13.02.2023 отменено постановление апелляционного суда от 01.11.2022, определение суда первой инстанции от 22.08.2022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09.06.2023 материалы дела № А56-71357/2015 были истребованы в Арбитражном суде города Санкт – 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 первой инстанции, руководствуясь статьями 10, 174.1 Гражданского кодекса Российской Федерации, пунктом 1 статьи 36 Семейного кодекса Российской Федерации, исходил из недоказанности наличия причин для признания недействительными оспариваемых банковских операций по заявленным основаниям. Приходя к данным выводам, суд первой инстанции не установил в действиях супруги должника признаков злоупотребления правом, указав на использование в банковских операциях её личных денежных средств, полученных от реализации приобретённой до брака недвижимости, а не средств конкурсной массы. Отменяя определение суда первой инстанции, апелляционный суд согласился с суждениями финансового управляющего и конкурсного кредитора о том, что доказательств получения ответчиком денежных средств по договору купли-продажи приобретенной до брака недвижимости, что, в свою очередь, подтверждало факт внесения денежных средств на спорный счет исключительно с использованием финансовых ресурсов Закревской Л.В., не представлено. Не соглашаясь с подобными выводами, отменяя постановление апелляционного суда и оставляя в силе определение суда первой инстанции, суд округа указал, что факт осуществления расчетов по договору продажи недвижимости не опровергнут, договор зарегистрирован в установленном законом порядке, правовые последствия сделки купли-продажи имущества наступили. Исходя из объяснений Закревской Л.В., которым судом первой инстанции дана надлежащая правовая оценка, вырученные от продажи денежные средства были распределены между собственниками – ее детьми и ею, причем принадлежащая ей сумма частично была внесена на указанный 3 расчетный счет. Сведений о перечислении должником в пользу супруги денежных средств, иных доказательств, подтверждающих наличие у должника спорной суммы, в материалы дела не представлено. Выводы судов первой инстанции и округа соответствуют нормам права, оснований для переоценки этих выводов не имеется. Результаты рассмотрения доводов кассационной жалобы,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