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ФИО1 срок подачи кассационной жалобы на определение Арбитражного суда Республики Татарстан от 28.11.2022, постановление Одиннадцатого арбитражного апелляционного суда от 26.01.2023 и постановление Арбитражного суда Поволжского округа от 13.04.2023 по делу № А65-6430/2021, Судья Верховного Суда Российской Федерации Н.А. Ксенофонтова Суд: Верховный Суд РФ (подробнее) Истцы: Ответчики: Гилязов Ильнар Илдарович, с.Верхнее Алькеево (подробнее) Судьи дела: Ксенофонтова Н.А. (судья) Последние документы по делу: Определение от 15 августа 2023 г. по делу № А65-6430/2021 Определение от 19 июня 2023 г. по делу № А65-6430/2021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