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Аликов Ю.П. обратился в суд с заявлением об исключении из реестра требований кредиторов должника требования Белкина Руслана Николаевича в размере 10 036 297 рублей 58 копеек. Определением Арбитражного суда Пензенской области от 20.09.2022 в удовлетворении заявления отказано. Определением Одиннадцатого арбитражного апелляционного суда от 12.12.2022 производство по апелляционной жалобе заявителя прекращено. Постановлением Арбитражного суда Поволжского округа от 07.02.2023 отменено определение апелляционного суда от 12.12.2022, апелляционная жалоба направлена в апелляционный суд для рассмотрения по существу. При новом рассмотрении определением Одиннадцатого арбитражного апелляционного суда от 05.04.2023, оставленным без изменения постановлением Арбитражного суда Поволжского округа от 19.05.2023, отменено определение суда первой инстанции от 20.09.2022; производство по заявлению прекращено. В кассационной жалобе, поданной в Верховный Суд Российской Федерации, заявитель просит отменить названные судебные акты, направить дело на новое рассмотрение в Одиннадцатый арбитражный апелляционный суд для рассмотрения апелляционной жалобы по существу.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прекращая производство по заявлению, суд апелляционной инстанции, руководствуясь статьями 42, 257 Арбитражного процессуального кодекса Российской Федерации, статьями 34, 129, 145 Федерального закона от 26.10.2002 № 127-ФЗ «О несостоятельности (банкротстве)», исходил из того, что на момент обращения в суд заявитель утратил статус лица, участвующего в деле (ввиду отстранения от исполнения обязанностей конкурсного управляющего должником) и такой статус за ним восстановлен не был, в связи с чем пришел к выводу об отсутствии у него права на подачу заявлений об исключении из реестра требований кредиторов должника требования Белкина Р.Н. Суд округа согласился с выводами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