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Бычкова А.Ю. в Арбитражный суд Нижегородской области обратилась финансовый управляющий имуществом должника Матвеева Л.Ю. с заявлением, уточненным в порядке статьи 49 Арбитражного процессуального кодекса Российской Федерации, о признании недействительными сделками заключенных должником и Янарсановым М.Ш. соглашения о реализации предмета залога от 14.05.2018 (сделки купли-продажи транспортного средства), применении последствий недействительности сделки в виде взыскания с ответчика в конкурсную массу должника денежных средств в сумме 1 860 000 рублей, составляющих разницу между полученной должником от ответчика суммой и стоимостью автомобиля, установленной судебной экспертизой при рассмотрении дела о разделе совместно нажитого имущества должника и его супруги. Определением Арбитражного суда Нижегородской области от 07.11.2022, оставленным без изменения постановлением Первого арбитражного апелляционного суда от 26.01.2023 и постановлением Арбитражного суда Волго-Вятского округа от 05.05.2023, в удовлетворении заявления отказано. Финансовый управляющий имуществом должника Матвеева Л.Ю. обратилась в Судебную коллегию Верховного Суда Российской Федерации с 2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статьями 61.2, 213.32 Федерального закона от 26.10.2002 № 127-ФЗ «О несостоятельности (банкротстве)», статьями 10, 170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заявителем наличия совокупности обстоятельств, необходимой для признания соглашения о реализации предмета залога притворной сделкой, прикрывающей сделку по купле-продаже транспортного средства, недействительной как совершенной с целью причинения вреда имущественным правам кредитора, установив реальность правоотношений сторон, учли фактические обстоятельства, установленные в рамках рассмотрения гражданского дела в суде общей юрисдикции о признании права собственности на спорное транспортное средство.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