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кредитор акционерное общество «АтомЭнергоСбыт» обратилось в суд с заявлением о взыскании с администрации компенсации за возврат в муниципальную собственность объектов теплоснабжения по их балансовой стоимости по состоянию на 07.07.2021 в размере 14 194 432 рублей 69 копеек. Определением Арбитражного суда Тверской области от 03.11.2022, оставленным без изменения постановлениями Четырнадцатого арбитражного апелляционного суда от 23.01.2023 и Арбитражного суда Северо-Западного округа от 24.04.2023,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104, 129, 131, 132 Федерального закона от 26.10.2002 № 127-ФЗ «О несостоятельности (банкротстве)», правовой позицией Конституционного Суда Российской Федерации, изложенной в постановлении от 16.05.2000 № 8-П, а также в определениях от 23.04.2013 № 640-О и от 28.05.2013 № 875-О, исходили из обоснованности заявления конкурсного кредитора и наличия оснований для взыскания с администрации компенсации в размере балансовой стоимости изъятого у должника имущества (зданий котельной и сопутствующего оборудования, тепловой сети, теплотрасс), сочтя его разумным и справедливым для цели обеспечения баланса между интересами кредиторов и публичными целями такого изъятия.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 приостановлении исполнения определения Арбитражного суда Тверской области от 03.11.2022, постановления Четырнадцатого арбитражного апелляционного суда от 23.01.2023 и постановления Арбитражного суда Северо-Западного округа от 24.04.2023 по делу № А66-10026/2019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