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05.12.2022, оставленным без изменения определением Арбитражного суда Волго-Вятского округа от 12.05.2023, отказано в удовлетворении заявления Соколова Н.М. о принятии дополнительного постановления по кассационной жалобе на определение Арбитражного суда Костромской области от 28.03.2022 и постановление Второго арбитражного апелляционного суда 20.06.2022.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