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«АвтоградТелеКоммуникации» (далее – Общество) обратилось в Арбитражный суд Самарской области с исковым заявлением, уточненным в порядке статьи 49 Арбитражного процессуального кодекса Российской Федерации (далее – АПК РФ), к публичному акционерному обществу «Ростелеком» (далее – Компания) о взыскании 8 960 000 рублей неосновательного обогащения, 818 106 рублей 33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Управляющая компания «Приволжское производственное жилищно-ремонтное управление» (далее – Предприятие). Решением Арбитражного суда Самарской области от 25.07.2022 требования удовлетворены частично, с Компании в пользу Общества взыскано 896 000 рублей неосновательного обогащения; в остальной части иска отказано. Постановлением Одиннадцатого арбитражного апелляционного суда от 14.12.2022, оставленным без изменения постановлением Арбитражного суда Поволжского округа от 11.04.2023, решение от 25.07.2022 изменено, с Компании в пользу Общества взыскано 896 000 рублей неосновательного обогащения и 2 81 810 рублей 06 копеек процентов за пользование чужими денежными средствами.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размера платы за пользование общедомовым имуществом Общество ссылается на договоры, заключенные Компанией с иными управляющими организациями, полагая необходимым при определении размера неосновательного обогащения руководствоваться решением общего собрания собственников помещений об установлении платы за размещение оборудования в размере 5000 рублей за 1 узел доступа.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Предприятие осуществляет управление двадцати восьми многоквартирными домами (далее – МКД), собственниками которых проведены общие собрания, на которых определены порядок размещения операторами связи своего оборудования в местах общего пользования и размер платы его за размещение. Компания в данных МКД размещает по 2 узла доступа связи. В соответствии с протоколами общих собраний собственниками определен размер платы за размещение оборудования связи - 5000 рублей за узел доступа. Ссылаясь на использование Компанией общедомового имущества вышеуказанных МКД без внесения платы,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209, 289, 290, 395, 1102, 1105, 1107 Гражданского кодекса Российской Федерации, статьей 36 Жилищного кодекса Российской Федерации, статьей 6 Федерального закона от 07.07.2003 № 126-ФЗ «О связи», суды частично удовлетворили заявленные требования, признав справедливым размер платы за пользование общедомовым имуществом 500 рублей в месяц за размещение одного узла доступа. Судебными инстанциями принят во внимание ранее заключенный между Обществом и Компанией договор на предоставление услуг от 24.12.2014, согласно которому сторонами стоимость услуг за одну точку размещения оборудования определена в 486 рублей, а также решение Арбитражного суда Самарской области 3 от 15.02.2019 по делу № А55-29578/2018, которым размер платы за точку размещения оборудования установлен 500 рублей. Истцом не представлено экономическое обоснование заявленного размера платы по содержанию общего имущества в связи с наличием оборудования, принадлежащего ответчику, о необходимости представления которого указывалось судами, в частности, при рассмотрении дела №А55-29578/2018 с участием тех же сторон. Ссылка истца на судебные акты по иным делам с участием ответчика в обоснование применения заявленного размера платы не принята судами, поскольку фактические обстоятельства настоящего дела отличны от ранее рассмотренных дел.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«АвтоградТеле Коммуникации»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