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10 августа 2023 г. по делу № А32-25832/2022 Верховный Суд Российской Федерации - Административное Суть спора: об оспаривании ненормативных правовых актов, решений и действий (бездействия) антимонопольных органов 79059_2062317 ВЕРХОВНЫЙ СУД РОССИЙСКОЙ ФЕДЕРАЦИИ ОПРЕДЕЛЕНИЕ № 308-ЭС23-13977 г. Москва 10.08.2023 Судья Верховного Суда Российской Федерации Антонова М. К., изучив кассационную жалобу муниципального казенного учреждения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муниципального образования город Краснодар «Единая служба заказчика»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МО г Краснодар "Единая служба заказчика" (подробнее) Муниципальное казенное учреждение муниципального образования город Краснодар "Единая служба заказчика" (подробнее) Ответчики: Управление Федеральной антимонопольной службы по Краснодарскому краю (подробнее)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