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«МегаДиск» обратилось в Арбитражный суд Челябинской области с заявлением о признании Еременко С.И. несостоятельным (банкротом) и введении в отношении его имущества процедуры реализации. Определением Арбитражного суда Челябинской области от 16.03.2023, оставленным без изменения постановлением Восемнадцатого арбитражного апелляционного суда от 20.04.2023 и постановлением Арбитражного суда Уральского округа от 07.06.2023, производство по делу о несостоятельности (банкротстве) прекращено. ООО «МегаДиск»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правопредшественник заявителя – ООО «Автомакс» в рамках дела № А76-18669/2020 отказался от заявления о признании Еременко С.И. банкротом и производство по делу было прекращено, сопоставив условия кредитных договоров и договоров уступки в отношении прав и обязанностей кредитора по этим договорам, суды сделали вывод о том, что сумма перешедших к ООО «МегаДиск» требований входила в состав требований ООО «Автомакс», по заявлению которого было возбуждено первоначальное дело о банкротстве должника. Учитывая данное обстоятельство и установив также осведомленность заявителя о наличии дела о банкротстве № А76-18669/2020 и занятую им пассивную позицию по вступлению в дело и заявлению своих требований и непринятие им мер по обжалованию судебного акта о прекращении производства по делу, отсутствие иных заявителей, суды прекратили производство по делу о банкротстве Еременко С.И. на основании пункта 2 части 1 статьи 150 Арбитражного процессуального кодекса Российской Федерации в связи с невозможностью повторного обращения в суд с заявлением о признании должника банкротом по тем же основаниям.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