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301-ЭС21-26151. Председатель третьего судебного состава,судья Верховного Суда Российской Федерации ФИО1 Суд: Верховный Суд РФ (подробнее) Истцы: ООО "Дом Одежды" (подробнее) УПОЛНОМОЧЕННЫЙ ПРИ ПРЕЗИДЕНТЕ РОССИЙСКОЙ ФЕДЕРАЦИИ ПО ЗАЩИТЕ ПРАВ ПРЕДПРИНИМАТЕЛЕЙ И ЕГО РАБОЧИЙ АППАРАТ (подробнее) Ответчики: МЕЖРАЙОННАЯ ИНСПЕКЦИЯ ФЕДЕРАЛЬНОЙ НАЛОГОВОЙ СЛУЖБЫ №13 ПО ВЛАДИМИРСКОЙ ОБЛАСТИ (подробнее) Иные лица: Еженедельная профессиональная газета "Учет. Налоги. Право" (подробнее) ИП Галетов С.В. (подробнее) Межрайонная инспекция Федеральной налоговой службы по крупнейшим налогоплательщикам №6 (подробнее) Судьи дела: Иваненко Ю.Г. (судья) (подробнее) Последние документы по делу: Определение от 19 января 2022 г. по делу № А11-15678/2019 Определение от 14 января 2022 г. по делу № А11-15678/2019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