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Павлова О.В. в Арбитражный суд Тульской области обратился Пригарин С.А. с заявлением о включении задолженности в реестр требований кредиторов должника в размере 7 116 119 рублей 86 копеек. Определением Арбитражного суда Тульской области от 19.12.2019 требование кредитора удовлетворено; установлена обязанность финансового управляющего должника по включению указанных требований в третью очередь реестра требований кредиторов должника в порядке, установленном Законом о банкротстве. ООО «Гранит-71» обратилось в Двадцатый арбитражный апелляционный суд с апелляционной жалобой на определение суда первой инстанции, заявив ходатайство о восстановлении пропущенного срока на подачу апелляционной жалобы. Определением Двадцатого арбитражного апелляционного суда от 02.02.2023 производство по апелляционной жалобе прекращено применительно к пункту 1 части 1 статьи 150 Арбитражного процессуального кодекса Российской Федерации. Арбитражный суд Центрального округа постановлением от 12.05.2023 определение суда апелляционной инстанции оставил без изменения. ООО «Гранит-71»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что явилось основанием для прекращения производства по жалобе. Окружной суд согласился с выводом суда апелляционной инстанции об отсутствии оснований для восстановления пропущенного срока. Нарушений или неправильного применения норм процессуального права, в том числе при рассмотрении кассационной жалобы окружным судом, которые могли бы явиться основанием для изменения или отмены судебного акта,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