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ФИО1 срок подачи кассационной жалобы на определения Арбитражного суда Поволжского округа от 22.02.2023 и от 20.03.2023, принятые в деле № А55-11349/2021 Арбитражного суда Самарской области. Судья Верховного Суда Российской Федерации Н.А. Ксенофонтова Суд: Верховный Суд РФ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