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ФИО2 обратился в суд с заявлением об утверждении Положения о порядке, условиях и сроках продажи имущества должника (далее – Положение о продаже имущества должника) – 35 % доли в уставном капитале общества с ограниченной ответственностью «ИНТЕГРАЛ ПЛЮС». Определением Арбитражного суда Белгородской области от 18.04.2019, оставленным без изменения постановлениями Девятнадцатого арбитражного апелляционного суда от 17.07.2019 и Арбитражного суда Центрального округа от 09.10.2019, ходатайство представителей должника и кредитора ФИО3 о вызове эксперта отклонено; в удовлетворении ходатайства общества о назначении судебной экспертизы отказано. Заявление финансового управляющего удовлетворено, Положение о продаже имущества должника утверждено в предложенной управляющим редакции с установлением начальной продажной цены в размере 80 100 000 рублей.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110, 138, 139, 213.26 Федерального закона от 26.10.2002 № 127-ФЗ «О несостоятельности (банкротстве)», пунктом 40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того, что предложенный финансовым управляющим вариант Положения о продаже имущества должника одобрен неотменёнными решениями собрания кредиторов, не противоречит специальным положениям законодательства о банкротстве, указав на отсутствие оснований для удовлетворения ходатайства общества в связи с необходимостью обеспечения баланса вовлечённых в банкротство лиц, недопустимости необоснованного затягивания процедуры банкротства и увеличения судебных расходов на её проведение.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«Профит»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"Профит" (подробнее) ООО ТОРГОВЫЙ ДОМ "ЮКОН" (подробнее) Иные лица: Ассоциация "Межрегиональная саморегулируемая организация арбитражных управляющих "Содействие" (подробнее) АССОЦИАЦИЯ "САМОРЕГУЛИРУЕМАЯ ОРГАНИЗАЦИЯ АРБИТРАЖНЫХ УПРАВЛЯЮЩИХ "ЛИГА" (подробнее) Кудинов Д. Г. (к/у) (подробнее) НП "Саморегулируемая организация арбитражных управляющих "Альянс" (подробнее) Отдел опеки и попечительства Управления социальной защиты населения Новооскольского района (подробнее) Союз "СОАУ "Альянс" (подробнее) УПФ РФ (ГУ) по Белгородской области (подробнее) УФССП России по Белгородской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