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Томской области от 04.08.2022 установлено наличие оснований для привлечения ФИО1 и ФИО4 к субсидиарной ответственности по обязательствам должника, в удовлетворении заявления в остальной части отказано. Седьмой арбитражный апелляционный суд постановлением от 01.02.2023 отменил определение от 04.08.2022 в неудовлетворенной части заявления, признав доказанным наличие оснований для привлечения ФИО2, ФИО3 и ООО «СТК «Успех» к субсидиарной ответственности по обязательствам должника. Арбитражный суд Западно-Сибирского округа постановлением от 28.04.2023 оставил без изменения постановление апелляционного суда от 01.02.2023. В кассационной жалобе податели просят об отмене судебных актов, ссылаясь на объективную невозможность исполнения руководителем должника обязанности по передаче документации конкурсному управляющему, отсутствие надлежащей оценки обстоятельств спора и представленных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непередачу ФИО1 документов, отражающих хозяйственную деятельность контролируемого должника, а также его действия и действия других ответчиков по выводу активов должника в качестве условий для применения статей 61.11 , 61.12 Федерального закона от 26.10.2002 № 127-ФЗ «О несостоятельности (банкротстве)». Требуемая переоценка установленных обстоятельств спора не создает обозначенных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ФИО1, ФИО3, ФИО2, ФИО3 и обществу с ограниченной ответственностью «Северная транспортная компания «Успех»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"Российский сельскохозяйственный банк" (подробнее) Межрайонная инспекция федеральной налоговой службы России №7 по Томской области (подробнее) Ответчики: ООО "Газсервис" (подробнее) ООО "Газсервис" к/у Скажутин Николай Васильевич (подробнее) ООО Успех (подробнее) Иные лица: ААУ " Саморегулируемая организация арбитражных управляющих Центрального Федерального округа" (подробнее) Ассоциация "Межрегиональная саморегулируемая организация арбитражных управляющих" (подробнее) Н В Скажутин (подробнее) Управление Федеральной службы государственной регистрации, кадастра и картографии по Томской области (подробнее) УФНС России по Томской области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