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15.05.2020 исковые требования удовлетворены. Не согласившись с решением суда первой инстанции, Балабан И.В., как лицо, в отношении которого возбуждено производство о привлечении к субсидиарной ответственности в деле о банкротстве ООО «Аврора Меди», обратился в суд апелляционной инстанции с апелляционной жалобой, заявив ходатайство о восстановлении пропущенного процессуального срока на ее подачу. Постановлением Тринадцатого арбитражного апелляционного суда от 14.09.2022 решение Арбитражного суда города Санкт-Петербурга и Ленинградской области от 15.05.2020 оставлено без изменения, апелляционная жалоба Балабана И.В. – без удовлетворения. Арбитражный суд Северо-Западного округа постановлением от 26.01.2023 оставил решение суда первой инстанции от 15.05.2020 и постановление суда апелляционной инстанции от 14.09.2022 без изменения. 2 В кассационной жалобе, поданной в Верховный Суд Российской Федерации, Балабан И.В. ставит вопрос об отмене принятых по делу судебных актов, ссылаясь на существенное нарушение судами норм права.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ООО «Медкардиосервис» (продавец) и ООО «Аврора Меди» (покупатель) в лице генерального директора Балабана И.В. заключен договор купли-продажи медицинского оборудования. Неисполнение покупателем обязательства по оплате поставленного товара послужило основанием для обращения ООО «Медкардиосервис» в арбитражный суд с иском о взыскании задолженности и неустойки.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309, 310, 330, 486, 506, 516 Гражданского кодекса Российской Федерации, суд первой инстанции пришел к выводу о наличии оснований для удовлетворения исковых требований. Суд исходил из неисполнения покупателем обязательства по оплате поставленного товара. Суд апелляционной инстанции, принимая во внимание разъяснения, изложенные в пунктах 14, 15, 16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пункте 30 постановления Пленума Высшего Арбитражного Суда Российской Федерации от 25.12.2013 № 99 «О процессуальных сроках», правовую позицию Конституционного Суда Российской Федерации, изложенную в постановлении от 16.11.2021 № 49-П, восстановил заявителю жалобы пропущенный процессуальный срок на ее подачу, при этом не усмотрел оснований для ее удовлетворения. Суд округа поддержал выводы судов первой и апелляционной инстанций, не установив нарушения норм процессуального права, являющихся в силу части 4 статьи 288 Арбитражного процессуального кодекса Российской Федерации безусловным основанием для отмены принятых судебных актов. Возражения Балабана И.В. со ссылкой на неправомерное отклонение судом апелляционной инстанции заявления о фальсификации доказательств и применении срока исковой давности, являлись предметом рассмотрения судов и получили надлежащую правовую оценку. Таким образом,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3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Балабану Игорю Вячеславовичу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