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25.10.2022 процедура реализации имущества должника завершена, ФИО2 освобождена от дальнейшего исполнения требований кредиторов, за исключением обязательств перед ФИО1 Постановлением Двенадцатого арбитражного апелляционного суда от 19.01.2023, оставленным без изменения постановлением Арбитражного суда Поволжского округа от 06.04.2023, определение от 25.10.2022 отменено в части: ФИО2 освобождена от дальнейшего исполнения требований кредиторов, в том числе ФИО1 и не заявленных при введении процедуры реализации имущества гражданина. В кассационной жалобе ФИО1 просит об отмене судебных актов апелляционного и окружного судов,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213.28 Федерального закона от 26.10.2002 № 127-ФЗ «О несостоятельности (банкротстве)» для освобождения от исполнения обязательств.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Арбитражный суд Поволжского округа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