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«Кошелев-Проект» и акционерному обществу Специализированный застройщик «Кошелев-Проект Самара»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