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государственной регистрации, кадастра и картографии по Сахалинской области (далее – административный орган) обратилось в Арбитражный суд Сахалинской области с заявлением о привлечении арбитражного управляющего ФИО1 (далее – арбитражный управляющий) к административной ответственности, предусмотренной частью 3 статьи 14.13 Кодекса Российской Федерации об административных правонарушениях (далее – КоАП РФ). Решением Арбитражного суда Сахалинской области от 09.08.2022, оставленным без изменения постановлением Пятого арбитражного апелляционного суда от 02.11.2022, административному органу отказано в удовлетворении заявления. Арбитражный суд Дальневосточного округа постановлением от 23.01.2023 оставил без изменения решение суда первой инстанции и постановление суда апелляционной инстанции. Административный орган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25.05.2023 были истребованы материалы дела из Арбитражного суда Сахалинской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Рассматривая настоящий спор, суды установили, что на основании заявления (жалобы) физического лица административным органом вынесено определение о возбуждении дела № 4 об административном правонарушении в отношении арбитражного управляющего по части 3 статьи 14.13 КоАП РФ, которому предложено явиться 14.02.2021 в 10-00 для дачи объяснений и составлении протокола об административном правонарушении. 14.02.2022 административным органом вынесено определение о продлении срока административного расследования по делу № 4 об административном правонарушении в порядке части 5 статьи 28.7 КоАП РФ до 14.03.2022 и в указанную дату арбитражному управляющему предложено явиться для дачи объяснений, подписания протокола об административном правонарушении, либо направить своего представителя. 14.03.2022, рассмотрев материалы дела об административном правонарушении № 4, административным органом вынесено постановление № 8 о прекращении производства по делу № 4 об административном правонарушении в отношении арбитражного управляющего по части 3 статьи 14.13 КоАП РФ на основании пункта 1 части 1 статьи 24.5 КоАП РФ в связи с отсутствием события административного правонарушения, ответственность за которое предусмотрена частью 3 статьи 14.13 КоАП РФ. Вместе с тем, после вынесения указанного постановления о прекращении производства по делу № 4 об административном правонарушении административным органом 14.03.2022 в отношении арбитражного управляющего составлен протокол № 00066522 об административном правонарушении, в котором действия (бездействие) арбитражного управляющего квалифицированы по части 3 статьи 14.13 КоАП РФ, выразившиеся: в несовершении действий по созыву собрания кредиторов с предоставлением отчета о своей деятельности в период с 11.06.2021 по 11.09.2021 и непредставлении информации кредиторам о финансовом состоянии должника и его имуществе на момент открытия конкурсного производства, а также в ходе данной процедуры; в невыполнении обязанности по направлению в газету «Коммерсантъ» для опубликования сведений о проведении торгов по продаже имущества должника и о результатах проведения торгов. Указанный протокол от 14.03.2022 № 00066522 вместе с другими материалами дела об административном правонарушении был направлен административным органом в арбитражный суд в соответствии с частью 3 статьи 23.1 КоАП РФ для рассмотрения заявления о привлечении арбитражного управляющего к административной ответственности, предусмотренной частью 3 статьи 14.13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статей 24.5 , 28.7 , 28.9 КоАП РФ, суды пришли к выводу о том, что после прекращения производства по делу № 4 об административном правонарушении на основании пункта 1 части 1 статьи 24.5 КоАП РФ положения КоАП РФ не позволяли административному органу составить в отношении арбитражного управляющего протокол об административном правонарушении по этому же делу № 4 об административном правонарушении. На основании изложенного суды отказали административному органу в удовлетворении заявления. Обжалуя судебные акты в Верховный Суд Российской Федерации, административный орган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отсутствием у административного органа правовых оснований для составления в отношении арбитражного управляющего протокола об административном правонарушении по делу № 4 об административном правонарушении после вынесения постановления о прекращении производства по делу № 4 об административном правонарушении на основании пункта 1 части 1 статьи 24.5 КоАП РФ. При этом суды установили, что постановлением от 14.03.2022 производство по делу № 4 об административном правонарушении в отношении арбитражного управляющего прекращено полностью без каких-либо оговорок и ограничений по эпизодам на основании пункта 1 части 1 статьи 24.5 КоАП РФ в связи с отсутствием события административного правонарушения, а, следовательно, последующее составление в такой ситуации протокола об административном правонарушении по этому же делу ( № 4) является существенным и неустранимым нарушением, исключающим возможность привлечения арбитражного управляющего к административной ответственности. Как пояснил представитель административного органа в судебном заседании, протокол об административном правонарушении по делу № 4 был составлен после вынесения постановления о прекращении производства по этому же делу № 4 об административном правонарушении. Несогласие административного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административного органа,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Росреестра по Сахалинской области (подробнее) Управление Федеральной службы государственной регистрации, кадастра и картографии по Сахалинской области (подробнее) Ответчики: Арбитражный управляющий Янов Тимофей Павлович (подробнее) Иные лица: Арбитражный суд Сахалинской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