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Смирной Светланы Алексеевны в Арбитражный суд Ростовской области обратился финансовый управляющий Погосян Лилия Гамлетовна с заявлением об ограничении исполнительского иммунитета в отношении жилого помещения должника путем предоставления замещающего жилья. Определением Арбитражного суда Ростовской области от 25.11.2022 в удовлетворении заявления отказано. Постановлением Пятнадцатого арбитражного апелляционного суда от 20.01.2023 определение суда первой инстанции оставлено без изменения. Арбитражный суд Северо-Кавказского округа постановлением от 10.04.2023 указанные судебные акты оставил без изменения. Ковалева М.А.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правовыми позициями Конституционного Суда Российской Федерации, изложенными в постановлениях от 14.05.2012 № 11-П и от 26.01.2021 № 15-П, разъяснениями, изложенными в пункте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отсутствия оснований для ограничения исполнительского иммунитета посредством предоставления должнику замещающего жилья, поскольку чрезмерность для должника спорного жилого помещения не доказана, признаков злоупотребления правом либо недобросовестных действий должника, направленных на наделение спорной квартиры статусом единственного пригодного для постоянного проживания жилого помещения,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