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«Монолит» обратилось в Арбитражный суд города Москвы с исковым заявлением к ООО «Сибстройкомплект» о признании недействительными (ничтожными) договоров оказания услуг по содержанию территории от 01.04.2017 № 0104/1 и от 01.01.2018 № 1; применении последствий их недействительности в виде возврата 13 447 700 рублей. Решением Арбитражного суда города Москвы от 12.10.2022, оставленным без изменения постановлением Девятого арбитражного апелляционного суда от 21.12.2022 и постановлением Арбитражного суда Московского округа от 06.04.2023,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ничтожность договоров, утверждая, что срок исковой давности не пропущен.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2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ООО «Монолит» (заказчик) и ООО «Сибстройкомплект» (исполнитель) заключены договоры оказания услуг по содержанию территории от 01.04.2017 № 0104/1 и от 01.01.2018 № 1; со стороны заказчика договоры заключены генеральным директором Ивановым Д.Л. В настоящий момент генеральным директором и единственным участником ООО «Монолит» является Прокофьев М.В. (записи ГРН 2207705330501 от 19.06.2020, 2215000659223 от 31.03.2021). На момент спорных отношений участниками ООО «Монолит» являлись Прокофьев М.В. (99% уставного капитала) и Иванов Д.Л. (1% уставного капитала). Обращаясь в суд с настоящим иском, ООО «Монолит» указывает, что ему не требовалось оказание услуг, предусмотренных оспариваемыми договорами, поскольку в спорный период истец не вел производственную деятельность, а бетонный завод, на территории которого предполагалось оказывать услуги, был передан в аренду самому ответчику; экономическая целесообразности заключения оспариваемых сделок отсутствовала. Оплата по договорам в действительности имела целью вывод денежных средств из ООО «Монолит»; фактически услуги по договорам ответчиком не оказывались и не могли быть оказаны, учитывая аффилированность ООО «Монолит» под руководством бывшего генерального директора Иванова Д.Л. и ООО «Сибстройкомплект». Исследовав и оценив по правилам статьи 71 АПК РФ представленные доказательства, руководствуясь статьями 10, 166-168, 170 Гражданского кодекса Российской Федерации (далее – Гражданский кодекс), разъяснениями, изложенными в пункте 101 постановления Пленума Верховного Суда Российской Федерации от 23.06.2015 №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не установив обстоятельств, свидетельствующих о ничтожности оспариваемых договоров. Кроме того, руководствуясь статьями 181,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признали пропущенным срок исковой давности по заявленным требованиям, учитывая, что к исполнению сделок стороны приступили в 2017и 2018 годах, оплата по договорам произведена соответственно, 3 11.09.2018,23.03.2019; истцом не представлены документы, опровергающие факт получения возможности ООО «Монолит» в лице нового генерального директора – Прокофьева М.В. с 10.06.2020 реализовать свое право на оспаривание сделок в пределах срока исковой давности, при том, что в качестве исполнения сделки констатирован факт безналичной оплаты, о которой истец имел возможность получить информацию вне зависимости от уклонения бывшего единоличного исполнительного органа от передачи хозяйственной документации.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«Монолит»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