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ассационная жалоба подана заявителем в электронном виде 24.07.2023,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заявителем судебным актом по делу № А03-19038/2019 является постановление Арбитражного суда Западно-Сибирского округа от 04.05.2023, вступившее в законную силу, согласно части 5 статьи 289 АПК РФ , со дня его принятия – 04.05.2023, следовательно, двухмесячный срок на подачу кассационной жалобы истек 04.07.2023, тогда как жалоба подана 24.07.2023. Одновременно с подачей жалобы ФИО2 заявлено ходатайство о восстановлении пропущенного процессуального срока. В качестве причины пропуска срока заявитель указывает на то, что первоначально поданная в электронном виде 03.07.2023 кассационная жалоба отклонена по причине непредставления документа, подтверждающего полномочия ФИО3 на предъявление от его имени документов в суд. Нарушения, послужившие основанием для отклонения документов, устранены.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 Арбитражный суд Западно-Сибирского округа рассматривал в судебном заседании 03.05.2023 кассационную жалобу ФИО2, информация о принятом судебном акте размещена судом кассационной инстанции своевременно – обжалуемое постановление окружного суда опубликовано в информационно-телекоммуникационной сети «Интернет» 05.05.2023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Надлежащая подача кассационной жалобы зависит исключительно от заявителя и несоблюдение требований к подаче кассационной жалобы не является уважительной причиной пропуска срока. Доказательств наличия обстоятельств, препятствующих подаче надлежащим образом оформленной кассационной жалобы в установленный срок,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Алтайского края от 10.10.2022, постановление Седьмого арбитражного апелляционного суда от 23.12.2022 и постановление Арбитражного суда Западно-Сибирского округа от 04.05.2023 по делу № А03-19038/2019. Жалобу возвратить без рассмотрения по существу. Судья Верховного Суда Российской Федерации Зарубина Е.Н. Суд: Верховный Суд РФ (подробнее) Истцы: Администрация города Рубцовска Алтайского края (подробнее) АО "Алтайкрайэнерго" (подробнее) МИФНС России №12 по Алтайскому краю (подробнее) МУП "Расчетно-кассовый центр" (подробнее) МУП "Рубцовские тепловые сети" (подробнее) ООО "Авелон" (подробнее) ООО "Инком-гарант" (подробнее) Ответчики: ООО "Управляющая компания Центр+" (подробнее) Иные лица: Алиев Асаф Казым оглы (подробнее) ООО "УК ПРОДОЛЖЕНИЕ" (подробнее) СРО Союз "Межрегиональный центр арбитражных управляющих" (подробнее) Управление Федеральной службы государственной регистрации,кадастра и картографии по АК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