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обратилось Арбитражный суд Приморского края с иском о взыскании с ООО «Лекс» 2 446 рублей 83 копеек платы за нахождение вагонов на путях общего пользования и 9 рублей 59 копеек процентов за пользование чужими денежными средствами, с последующим их начислением по день фактической оплаты основного долга. Решением Арбитражного суда Приморского края от 21.11.2022 в удовлетворении иска отказано. Постановлением Пятого арбитражного апелляционного суда от 06.02.2023 решение суда первой инстанции оставлено без изменения. Арбитражный суд Дальневосточного округа постановлением от 13.04.2023 указанные судебные акты оставил без изменения. ОАО «РЖД»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руководствовались положениями статьи 39 Федерального закона от 10.01.2003 № 18-ФЗ «Устав железнодорожного транспорта Российской Федерации» и исходили из отсутствия достаточной совокупности доказательств нахождения вагонов на путях общего пользования по зависящим от грузополучателя причинам.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(подробнее) Ответчики: ООО "Лекс" (подробнее) Иные лица: Арбитражный суд Дальневосточного округа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