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Санкт-Петербурга и Ленинградской области обратилось ООО «Инвестиционная компания «Инвестор»с заявлением о признании обязательств по кредитному договору от 01.12.2014 № В/С1-025ЮЛК-14 общими обязательствами должника и его супруги ФИО2 Определением Арбитражного суда города Санкт-Петербурга и Ленинградской области от 28.11.2022, оставленным без изменения постановлением Тринадцатого арбитражного апелляционного суда от 01.03.2023 и постановлением Арбитражного суда Северо-Западного округа от 04.05.2023, в удовлетворении заявления отказано. ООО «Инвестиционная компания «Инвестор»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34, 35, 45 Семейного кодекса Российской Федерации, статьями 213.8 , 213.19 , 213.24 , 213.26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пришли к выводу о недоказанности того, что полученные заемные денежные средства использовались должником в интересах и на нужды семьи, в связи с чем признали, что обязательства по кредитному договору не являются общими обязательствами должника и его супруги.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"ГПБ Ритейл Сервис" (подробнее) ООО "Русский Капитал Паевые Фонды" Д.У. Ипотечным закрытым паевым инвестиционным фондом "Первый Объединенный" (подробнее) Иные лица: АО коммерческий банк "Северный кредит" (подробнее) НАО "Первое коллекторское бюро" (подробнее) ООО "БМВ Банк" (подробнее) ООО "Филберт" (подробнее) ООО "Югорское коллекторское агентство" (подробнее) ООО ЮКА (подробнее) ПАО "Витабанк" (подробнее) ПАО НАЦИОНАЛЬНЫЙ БАНК "ТРАСТ" (подробнее) ФНС России Межрайонная инспекция №26 по Санкт-Петербургу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