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30.06.2022 завершена процедура реализации имущества Афанасьевой О.Д. и должник освобождена от дальнейшего исполнения требований кредиторов, в том числе требований кредиторов, не заявленных при введении процедуры реализации имущества гражданина. Постановлением Тринадцатого арбитражного апелляционного суда от 08.11.2022 определение суда первой инстанции отменено в части освобождения должника от дальнейшего исполнения требований кредиторов и к должнику не применено правило об освобождении должника от обязательств. Постановлением Арбитражного суда Северо-Западного округа от 09.02.2023 постановление суда апелляционной инстанции оставлено без изменения. Афанасьева О.Д. обратилась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суды апелляционной и кассационной инстанций пришли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