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 2008»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"Феникс 2008" (подробнее) Ответчики: Центральный банк Российской Федерации в лице Южного Главного управления Центрального банка Российской Федерации (подробнее) Иные лица: ГУ Центральный Банк РФ в лице ЦБ РФ по Республике Адыгея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