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13.09.2022 должник признан несостоятельным (банкротом), открыта процедура конкурсного производства, конкурсным управляющим должником утверждён Ясенков Михаил Николаевич. Постановлением Тринадцатого арбитражного апелляционного суда от 18.11.2022 отменено решение суда первой инстанции от 13.09.2022 в части утверждения конкурсным управляющим должником Ясенкова М.Н., вопрос об утверждении конкурсного управляющего направлен на новое рассмотрение в Арбитражный суд города Санкт-Петербурга и Ленинградской области. Постановлением Арбитражного суда Северо-Западного округа от 06.03.2023 отменено постановление апелляционного суда от 18.11.2022, оставлено в силе решение суда первой инстанции от 13.09.2022 в части утверждения конкурсного управляющего. В кассационных жалобах, поданных в Верховный Суд Российской Федерации, заявители выражают несогласие с названными решением первой 2 инстанции и постановлением апелляционного суда, просят оставить в силе постановление апелляционного суда. Материалы дела истребованы из Арбитражного суда города Санкт-Петербурга и Ленинградской области.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кассационных жалоб по материалам истребованного дела,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04.10.2019 в суд поступило заявление общества с ограниченной ответственностью «ВиваСити» о признании общества «РедСис» банкротом, об утверждении Ясенкова М.Н. временным управляющим должником. Определением Арбитражного суда города Санкт-Петербурга и Ленинградской области от 13.11.2019 данное заявление возвращено по ходатайству общества «ВиваСити». Определением Арбитражного суда города Санкт-Петербурга и Ленинградской области от 22.10.2019 принято к производству заявление общества с ограниченной ответственностью «Архитектурно-Конструкторное Бюро №1» о признании общества «РедСис» банкротом. Определением Арбитражного суда города Санкт-Петербурга и Ленинградской области от 15.07.2020 производство по данному заявлению прекращено в связи с отказом от заявления ввиду оплаты долга. Определением Арбитражного суда города Санкт-Петербурга и Ленинградской области от 22.10.2019 принято к производству заявление общества с ограниченной ответственностью «АйТи Проект-Урал» о признании общества «РедСис» банкротом. Определением Арбитражного суда города Санкт-Петербурга и Ленинградской области от 26.10.2020 отказано во введении процедуры наблюдения в отношении должника в рамках данного заявления ввиду погашения изначально заявленной задолженности. Определением Арбитражного суда города Санкт-Петербурга и Ленинградской области от 20.11.2019 принято к производству заявление общества с ограниченной ответственностью «Холдинг Гефест» (далее – общество «Холдинг Гефест») о признании общества «РедСис» банкротом, об утверждении Ясенкова М.Н. временным управляющим должником. Определением Арбитражного суда города Санкт-Петербурга и Ленинградской области от 06.10.2020 принято к производству заявление общества «Траст» о признании общества «РедСис» банкротом и включении в 3 реестр требований кредиторов должника (далее – реестр) требования в размере 5 877 281 248 рублей 33 копейки. Определением Арбитражного суда города Санкт-Петербурга и Ленинградской области от 15.12.2020 в отношении общества «РедСис» по заявлению общества «Холдинг Гефест» введено наблюдение; временным управляющим должником утверждён Ясенков М.Н. Определением Арбитражного суда города Санкт-Петербурга и Ленинградской области от 26.10.2021 общество «Холдинг Гефест» заменено на правопреемника – акционерное общество «Компания АКС» (далее – общество «Компания АКС») в связи с заключением договора цессии. Определением Арбитражного суда города Санкт-Петербурга и Ленинградской области от 25.01.2021 принято к производству заявление публичного акционерного общества «Банк «Возрождение» (правопредшественник общества «БМ-Банк») о включении в реестр задолженности в размере 1 876 338 669 рублей 42 копеек. Собрания кредиторов должника, назначенные на 15.04.2022 и 25.05.2022, признаны несостоявшимися ввиду отсутствия кворума. Собрание кредиторов должника, назначенное на 16.06.2022, признано состоявшимся, однако общего числа голосов присутствовавших на собрании кредиторов было недостаточно для голосования по вопросу о выборе арбитражного управляющего или саморегулируемой организации. Собранием кредиторов, назначенным на 04.08.2022, приняты решения о выборе саморегулируемой организацией – ассоциации «Саморегулируемая организация арбитражных управляющих Центрального федерального округа» («ЗА» проголосовало 426 482 782 рубля 07 копеек или 68,206 % голосов кредиторов); Ясенков М.Н. избран арбитражным управляющим («ЗА» проголосовало 407 253 364 рубля 75 копеек или 65,131 % голосов кредиторов). Суд первой инстанции, руководствуясь положениями статей 3, 51, 53 и 75 Федерального закона от 26.10.2002 № 127-ФЗ «О несостоятельности (банкротстве)» (далее – Закон о банкротстве), установив наличие у должника признаков несостоятельности, пришёл к выводу об обоснованности заявлений кредиторов должника и временного управляющего последним об открытии конкурсного производства. Утверждая кандидатуру конкурсного управляющего должником, суд первой инстанции, руководствуясь положениями статей 45 и 127 Закона о банкротстве, а также результатами собрания кредиторов от 04.08.2022, отклонив доводы заявителей о необходимости применения метода случайной выборки управляющего ввиду отклонения схожих доводов в рамках обособленного спора по заявлению общества «БМ Банк» о замене временного управляющего, пришел к выводу о соответствии кандидатуры арбитражного управляющего Ясенкова М.Н. требованиям законодательства о несостоятельности. Отменяя решение суда первой инстанции в части утверждения кандидатуры конкурсного управляющего должником, апелляционный суд, руководствуясь положениями 19 и 20.2 Закона о банкротстве, согласился 4 с доводами заявителей о наличии признаков заинтересованности Ясенкова М.Н. к должнику в связи с представлением одной и той же группой лиц интересов арбитражного управляющего Ясенкова М.Н., должника и бенефициара должника – Васина Василия Ивановича, и, исходя из наличия у суда сомнений относительно должной добросовестности и независимости Ясенкова М.Н., пришёл к выводу о наличии оснований для альтернативного выбора саморегулируемой организации арбитражных управляющих и арбитражного управляющего – методом случайной выборки с целью исключения конфликта интересов участников банкротного процесса, соблюдения баланса интересов кредиторов и недопущения действий, направленных на осуществление контролируемого банкротства. Отменяя постановление апелляционного суда и оставляя в силе решение суда первой инстанции, суд округа исходил из приоритета выбора кредиторов, совершённого в рамках собрания, учитывая, что факт принятия решения за счёт голосов аффилированных с должником лиц не доказан, так как само по себе представительство не относится к основаниям для признания лица аффилированным. Выражая несогласие с названными решением суда первой инстанции и постановлением суда округа, заявители настаивают на отсутствии необходимости доказывать прямую аффилированность арбитражного управляющего с должником или кредитором, в то время как в материалы дела предоставлены сведения, подтверждающие обоснованные сомнения в независимости Ясенкова М.Н., что, по мнению заявителей, достаточно для отклонения данной кандидатуры. Заявители полагают, что воля на назначение Ясенкова М.Н. арбитражным управляющим должником, по сути, исходила от аффилированного с должником лица – общества «Компания АКС». Заявители настаивают, что само по себе решение собрания кредиторов не устраняет обоснованные сомнения в независимости утверждённой кандидатуры и указывают, что на момент проведения собрания кредиторов от 04.08.2022 в реестр не были включены требования мажоритарных кредиторов – обществ «Траст» и «БМ-Банк», чей совокупный размер превышает шесть миллиардов рублей, что, по мнению заявителей, указывает на отсутствие приоритетного значения решений, принятых на данном собрании. Приведенные заявителями в кассационных жалобах доводы заслуживают внимания и требуют проверки в судебном заседании, поэтому настоящие жалобы с делом следует передать на рассмотрение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акционерного общества «БМ-Банк», публичного акционерного общества «Промсвязьбанк» и публичного акционерного общества «Национальный банк «ТРАСТ» с делом передать для рассмотрения 5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21 августа 2023 года на 11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