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Чуманов Павел Александрович (далее – ИП Чуманов П.А., Предприниматель) обратился в Арбитражный суд Омской области с исковым заявлением, уточненным в порядке статьи 49 Арбитражного процессуального кодекса Российской Федерации (далее – АПК РФ), к Отделу службы судебных приставов по Кировскому административному округу города Омска (далее – ОСП по Кировскому АО г. Омска) об исключении из акта описи и ареста имущества от 10.01.2022, составленного судебным приставом- исполнителем (далее – СПИ) ОСП по Кировскому АО г. Омска Романовой Н.В., на основании исполнительного листа, выданного Арбитражным судом Омской области по делу № А46-8469/2019, по исполнительному производству от 26.11.2021 № 327570/21/55001-ИП, принадлежащее Предпринимателю имущество: металлический контейнер синего цвета KMTU723948 (20 тонн); контейнер зеленого цвета, контейнер белого цвета и зеленого цвета (2 шт., 5 тонн); контейнер зеленого цвета под цифрой 2 (5 тонн); контейнер белого цвета (20 тонн); контейнер светло-зеленого цвета CCLU320109 (20 тонн); контейнер коричневого цвета 514947292 (5 тонн). К участию в деле в качестве третьих лиц, не заявляющих самостоятельных требований относительно предмета спора, привлечены Департамент имущественных отношений администрации города Омска (далее – Департамент), 2 индивидуальный предприниматель Таратунин Алексей Степанович (далее – ИП Таратунин А.С.). Решением Арбитражного суда Омской области от 12.09.2022, оставленным без изменения постановлением Восьмого арбитражного апелляционного суда от 08.12.2022 и постановлением Арбитражного суда Западно-Сибирского округа от 16.03.2023, требования удовлетворены.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Департамент указывает, что представленные в материалы дела документы ИП Чумановым П.А. о приобретении имущества являются недостоверными; фактическое пользование и владение контейнерами осуществлял ИП Таратунин А.С. ИП Таратунин А.С. в своей кассационной жалобе отмечает, что Предприниматель не оспаривал судебные акты по ранее рассмотренным делам, касающимся спорных контейнеров; также ссылается на отсутствие идентификационных признаков имущества, указанного в документах истца и в акте описи.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исполнительного листа серии ФС № 034673602, выданного 05.08.2021 Арбитражным судом Омской области по делу № А46-8469/2019, СПИ ОСП по Кировскому АО г. Омска 26.11.2021 возбуждено исполнительное производство № 327570/21/55001-ИП. В ходе исполнительного производства 10.01.2022 ИП Таратунин А.С. совместно с СПИ Романовой Н.В. составили опись арестованного имущества, в которое вошло имущество, принадлежащее, по утверждению истца, ему на праве собственности. Данные обстоятельства послужили основанием для обращения Предпринимателя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209, 301, 304 Гражданского кодекса Российской Федерации, статьями 2, 4, 48, 64, 69, 80, 119 Федерального закона от 02.10.2007 № 229-ФЗ «Об исполнительном производстве», статьей 29 Федерального закона от 21.07.1997 № 119-ФЗ «Об исполнительном производстве», 3 разъяснениями, изложенными в пункте 50 совместного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пунктах 1, 42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суды удовлетворили заявленные требования, придя к выводам о принадлежности спорного имущества ИП Чуманову П.А.; судебным приставом не соблюдены положения Закона № 229- ФЗ в части наложения ареста только на имущество должника, а также недоказанность ИП Таратуниным А.С. права собственности на спорные контейнеры, указанные в описи арестованного имущества. В подтверждение принадлежности спорных контейнеров на праве собственности истцом представлены оригиналы договоров купли-продажи, а также копии документов, находящихся у продавцов и заверенные ими (квитанции к приходным кассовым ордерам, товарные накладные. У судов не возникли сомнения в тождественности спорных объектов, указанных в документах истца и в акте описи, составленном судебным приставом- исполнителем. Судами отклонены ссылки заявителей жалоб на обстоятельства, установленные в рамках дел №А46-6899/2019, №А46-8469/2019, поскольку истец не был привлечен к участию в указанных делах. Доводы кассационных жалоб,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24.05.2023 ИП Таратунину А.С.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С учетом изложенного и руководствуясь статьями 102, 110, 291.6 Арбитражного процессуального кодекса Российской Федерации и статьями 333.21,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Департамента имущественных отношений администрации города Омска и индивидуального предпринимателя Таратунина Алексея Степановича для рассмотрения в судебном заседании Судебной коллегии по экономическим спорам Верховного Суда Российской Федерации. 4 Взыскать с индивидуального предпринимателя Таратунина Алексея Степановича в доход федерального бюджета 3000 (три тысячи) рублей госпошлины за подачу кассационной жалобы. Арбитражному суду Омской области выдать исполнительный лист.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