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исполняющий обязанности конкурсного управляющего обратился в суд с заявлением об истребовании у бывшего руководителя должника Аничкова Дмитрия Анатольевича приводимого в заявлении перечня бухгалтерской документации должника, печатей, штампов, материальных и иных ценностей, необходимых для осуществления полномочий конкурсного управляющего. Определением Арбитражного суда Тамбовской области от 19.09.2022 заявление удовлетворено. Постановлением Девятнадцатого арбитражного апелляционного суда от 10.01.2023, оставленным без изменения постановлением Арбитражного суда Центрального округа от 28.03.2023,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60, 126, 129 Федерального закона от 26.10.2002 № 127-ФЗ «О несостоятельности (банкротстве)» (далее – Закон о банкротстве), исходили из отсутствия доказательств наличия у бывшего руководителя должника иных (помимо ранее переданных заявителю по акту приёма-передачи от 31.08.2022) документов и имущества, их удержания и (или) уклонения от передачи в распоряжение исполняющего обязанности конкурсного управляющего, в связи с чем отказали в удовлетворении заявления. При этом судами отмечено, что неисполнение обязанности по хранению документации (в случае доказанности) в силу положений подпункта второго пункта 2 статьи 61.11 Закона о банкротстве образует презумпцию вины контролирующих лиц в доведении должника до банкротства. Отказ в удовлетворении заявления об истребовании документов и имущества по мотивам недоказанности их фактического наличия у контролирующих должника лиц сам по себе не препятствует заявителю ссылаться на соответствующую презумпцию в случае подачи заявления о привлечении этих лиц к субсидиарной ответственности.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апелляционной инстанции и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