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Каримов Азамат Салаватович обратился в суд с заявлением о признании недействительной сделкой договора займа от 11.02.2016, заключенного между должником и Ваньянцем Михаилом Алексеевичем. Определением Арбитражного суда города Москвы от 15.08.2022 в удовлетворении заявления отказано. Постановлением Девятого арбитражного апелляционного суда от 26.10.2022 вышеуказанное определение отменено, заявление удовлетворено. Постановлением Арбитражного суда Московского округа от 03.03.2023 отменено постановление апелляционного суда от 26.10.2022, определение суда первой инстанции от 15.08.2022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17.05.2023 от Ваньянца М.А. поступил отзыв на кассационную жалобу заявителя в порядке, предусмотренном статьей 291.4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поступившего на неё отзыва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статьями 16, 69 Арбитражного процессуального кодекса Российской Федерации, статьями 10, 168, 170 Гражданского кодекса Российской Федерации, исходил из отсутствия причин для удовлетворения требований кредитора по заявленным основаниям ввиду недоказанности мнимости или притворности оспариваемой сделки.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не имеется. Несогласие заявителя с выводами суда округа,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