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недействительным договора дарения от 05.02.2015, заключенного ФИО1 и ФИО4 в отношении квартиры площадью 48,1 кв.м., с кадастровым номером 39:17:010045:82, расположенной по адресу: &lt;...&gt;. Определением Арбитражного суда Калининградской области от 24.09.2019, оставленным без изменения постановлением Тринадцатого арбитражного апелляционного суда от 15.01.2020, в удовлетворении заявления отказано. Постановлением Арбитражного суда Северо-Западного округа от 20.05.2020 указанные судебные акты отменены, дело направлено на новое рассмотрение в Арбитражный суд Калининградской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статьями 10 , 168 Гражданского кодекса Российской Федерации,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исходил из принятия их без установления обстоятельств, имеющих существенное значение для правильного разрешения спора, а также вне проверки доводов финансового управляющего и кредиторов.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"ВЭБ-лизинг" (подробнее) АО "Ростехинвентаризация-Федеральное БТИ" Калининградского филиала "Ростехинвентаризация-Федеральное БТИ" (подробнее) в/у Барыкина Лариса Армиловна (подробнее) ООО "Балтавтотранссервис" (подробнее) ООО "Спецстрой" (подробнее) ООО "Экобалт" (подробнее) ТУ Федерального агентства по управлению государственным имуществом в Калининградской области (подробнее) Управление Федеральной службы государственной регистрации, кадастра и картографии по Калининградской области (подробнее) ф/у Барыкина Л.А. (подробнее) Судьи дела: Корнелюк Е.С. (судья) (подробнее) Последние документы по делу: Определение от 30 июня 2023 г. по делу № А21-10438/2017 Определение от 18 сентября 2020 г. по делу № А21-10438/2017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