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«Континент Шиппинг» обратилось в Арбитражный суд города Санкт-Петербурга и Ленинградской области с иском о взыскании с ИП ФИО1 1 820 306 рублей 97 копеек задолженности и 274 866 рублей 35 копеек неустойки по договору транспортной экспедиции от 12.02.2020 № ТЭО-Э12/02-20/3. Решением Арбитражного суда города Санкт-Петербурга и Ленинградской области от 20.09.2022, оставленным без изменения постановлением Тринадцатого арбитражного апелляционного суда от 26.01.2023 и постановлением Арбитражного суда Северо-Западного округа от 10.04.2023, иск удовлетворен. ИП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несения экспедитором дополнительных расходов при оказании услуг экспедитора и отсутствие доказательств их оплаты, руководствуясь статьями 309 , 310 , 330 , 801 Гражданского кодекса Российской Федерации, положениями Федерального закона от 30.06.2003 № 87-ФЗ «О транспортно-экспедиционной деятельности», суды пришли к выводу об обоснованности заявленных требований.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"Континент шиппинг" (подробнее) Ответчики: ИП АНДРЕЙ ВИКТОРОВИЧ ЮРЬЕВ (подробнее) Иные лица: АО "Альфа-Банк"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