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ИП ФИО2 в Арбитражный суд Омской области обратился финансовый управляющий имуществом должника ФИО1 с заявлением о признании недействительными договоров купли-продажи объектов недвижимости: от 01.12.2016 № 50/л116-16, заключенного между ОАО «СУ МР» (продавцом) и ФИО3 (покупателем), от 11.09.2016, заключенных между ООО «Ожерелье Шамбалы» и ФИО3, и применении последствий недействительности сделок в виде внесения изменений в запись о государственной регистрации права собственности на недвижимость (заменить собственника (покупателя) ФИО3 на ФИО2). Определением Арбитражного суда Омской области от 03.08.2022, оставленным без изменения постановлением Восьмого арбитражного апелляционного суда от 08.11.2022 и постановлением Арбитражного суда Западно-Сибирского округа от 22.03.2023, в удовлетворении заявления отказано. Финансовый управляющий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суды исходили из доказанности наличия у ответчика финансовой возможности для приобретения объектов недвижимого имущества; наличия между должником и ответчиком спора о принадлежности указанного имущества, что исключало согласованность воли сторон на приобретение ответчиком недвижимого имущества в интересах должника; недоказанности притворности спорных договоров купли-продажи в части стороны покупателя.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ПАО "Сбербанк России" (подробнее) Ответчики: Инспекция Федеральной налоговой службы по Кировскому административному округу г.Омска (подробнее) Инспекция Федеральной налоговой службы по Октябрьскому административному округу г. Омска (подробнее) ИП Меньков Вячеслав Викторович (подробнее) Управление Федеральной налоговой службы по Омской области (подробнее) Иные лица: АО "Омские распределительные тепловые сети" (подробнее) Арбитражный суд Западно-Сибирского округа (подробнее) Банк ВТБ 24 (подробнее) Банк Интеза (подробнее) ИП Финансовый управляющий Менькова Вячеслава Викторовича- Василенко Владимир Константинович (подробнее) Ленинскому районному суду города Омска (подробнее) Управление Федерального казначейства по Омской области (подробнее) Управление Федеральной Миграционной службы по Омской области (подробнее) ФГБУ науки Омский научный центр Сибирского отделения Российской академии науки (подробнее) Финансовый управляющий Василенко В.К.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