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16.12.2022, оставленным без изменения определением Арбитражного суда Волго-Вятского округа от 03.04.2023, отказано в удовлетворении заявления Соколова Н.М. о принятии дополнительного постановления по кассационной жалобе на определение Второго арбитражного апелляционного суда 29.06.2022.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