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жалобы, в том числе со ссылкой на судебную практику,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Арбитражный управляющий Петрушкин М.В. (подробнее) А/у Петрушкин Михаил Владимирович (подробнее) Ответчики: Отдел судебных приставов по г. Вологде №3 СПИ Титковой Д.В. (подробнее) Старший судебный пристав-исполнитель ОСП по г.Вологде №3 УФССП ВО Картаусова Т.А. (подробнее) Судебный пристав-исполнитель ОСП по г.Вологде №3 УФССП ВО Мальцева О.П. (подробнее) Управление службы судебных приставов по Вологодской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