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ПАО «Первая грузовая компания» обратилось в Арбитражный суд Саратовской области с иском о взыскании с ООО «ППС Нефтяная» 1 034 400 рублей штрафа. К участию в деле в качестве третьих лиц, не заявляющих самостоятельных требований относительно предмета спора, привлечены АО «ОМК Стальной путь», ОАО «Российские железные дороги», ООО «Союз ТК». Решением Арбитражного суда Саратовской области от 02.08.2022 иск удовлетворен в части взыскания 200 000 рублей, в удовлетворении иска в остальной части отказано. Постановлением Двенадцатого арбитражного апелляционного суда от 07.10.2022 решение суда первой инстанции оставлено без изменения. Арбитражный суд Поволжского округа постановлением от 16.01.2023 указанные судебные акты оставил без изменения. ООО «ППС Нефтяная»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Письмом судьи Верховного Суда Российской Федерации от 05.05.2023 дело истребовано из Арбитражного суда Саратовской области для проверки доводов жалобы.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с материалами истребованного дела, не установлено. Разрешая спор, суды,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нахождения вагона после завершения работ в спорный период на путях необщего пользования ответчика, отсутствие своевременного уведомления о завершении грузовых операций и уклонение ответчика от передачи вагона-цистерны перевозчику, руководствуясь положениями статей 309 , 310 , 330 , 333 , 784 Гражданского кодекса Российской Федерации, статьями 62 , 99 , 100 Федерального закона от 10.01.2003 № 18-ФЗ «Устав железнодорожного транспорта Российской Федерации», пришли к выводу о самовольном использовании ответчиком вагона и правомерности требования о взыскании штрафа, снизив его размер на основании статьи 333 Гражданского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ПАО ПГК (подробнее) ПАО ПГК в лице Саратовского филиала ПГК (подробнее) Ответчики: ООО ППС Нефтяная (подробнее) Иные лица: Арбитражный суд Поволжского округа (подробнее) ОАО Филиал "РЖД" Приволжская железная дорога (подробнее) Судьи дела: Зарубина Е.Н. (судья)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