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Комарова Ирина Викторовна (далее – ИП Комарова И.В.) обратилась в Арбитражный суд Краснодарского края с исковым заявлением к индивидуальному предпринимателю Глотовой Елене Егоровне (далее – ИП Глотова Е.Е.) о взыскании 2 538 600 рублей задолженности по договору займа. Решением Арбитражного суда Краснодарского края от 25.07.2022, оставленным без изменения постановлением Пятнадцатого арбитражного апелляционного суда от 11.11.2022 и постановлением Арбитражного суда Северо- Кавказского округа от 27.02.2023,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 на реальный характер заемных правоотношений, отмечая безосновательность вывода о мнимости сделки.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ИП Комарова И.В. платежными поручениями перечисляла денежные средства ИП Глотовой Е.Е. с указанием назначения платежа «выдача займа по договору займа № 24/09/2019-1»; договор займа в письменном виде сторонами не заключался. Невозврат денежных средств по требованию ИП Комаровой И.В. послужил основанием для обращения в арбитражный суд с настоящим иском. Исследовав, оценив по правилам статьи 71 АПК РФ представленные доказательства, проанализировав сложившиеся взаимоотношения сторон, руководствуясь статьями 166, 167, 170, 807, 808 Гражданского кодекса Российской Федерации, разъяснениями, содержащимися в пунктах 86-88 постановления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правовыми позициями, изложенными в Обзоре по отдельным вопросам судебной практики, связанной с принятием судами мер противодействия незаконным финансовым операциям, утвержденном Президиумом Верховного Суда Российской Федерации 08.07.2020 и Обзоре судебной практики Верховного Суда Российской Федерации № 3 (2015), утвержденном Президиумом Верховного Суда Российской Федерации 25.11.2015, суды отказали в удовлетворении требований, придя к выводу, что денежные средства перечислялись истцом в адрес ИП Глотовой Е.Е. в рамках совместной деятельности при наличии встречных обязательств, не соответствующих заемным. Судебными инстанциями учтено, что решением Октябрьского районного суда города Краснодара от 09.02.2022 по делу № 2-3694/2021, оставленным без изменения определением Четвертого кассационного суда общей юрисдикции от 05.10.2022 по делу № 88-33623/2022, в удовлетворении аналогичных исковых требований ИП Комаровой И.В. к Антипенко К.В. (участнику совместной деятельности) о взыскании неосновательного обогащения отказано; ИП Глотова Е.Е. была привлечена к рассмотрению указанного гражданского дела в качестве третьего лица.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3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Комаровой Ирины Викторовны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