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Ханты-Мансийского автономного округа – Югры от 27.06.2022, оставленным без изменения постановлениями Восьмого арбитражного апелляционного суда от 18.10.2022 и Арбитражного суда Западно-Сибирского округа от 28.02.2023, завершена процедура реализации имущества, отказано в применении к должнику правила об освобождении от дальнейшего исполнения обязательств. В кассационной жалобе, поданной в Верховный Суд Российской Федерации, заявитель просит отменить указанные судебные акты в части неприменения в отношении должника правил об освобождении от исполнения обязательств и принять новый судебный акт.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213.28 Федерального закона от 26.10.2002 № 127-ФЗ «О несостоятельности (банкротстве)», исходили из несоответствия критерию добросовестности поведения ФИО1, выразившееся, в том числе, в совершении сделок по выводу ликвидного имущества с целью недопущения обращения на него взыскания и непередаче финансовому управляющему имущества и документов должника.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 Суд: Верховный Суд РФ (подробнее) Истцы: МИФНС №5 по ХМАО-Югре (подробнее) ООО "ФениксТрансСтрой" (подробнее) Ответчики: ИП Шевченко Юлия Николаевна (подробнее) Иные лица: АССОЦИАЦИЯ "НАЦИОНАЛЬНАЯ ОРГАНИЗАЦИЯ АРБИТРАЖНЫХ УПРАВЛЯЮЩИХ" (подробнее) Инспекция Федеральной налоговой службы по г.Сургуту ХМАО-Югры (подробнее) Мегионский отдел Управление Росреестра по ХМАО-Югре (подробнее) МЕЖРАЙОННАЯ ИНСПЕКЦИЯ ФЕДЕРАЛЬНОЙ НАЛОГОВОЙ СЛУЖБЫ №11 ПО ХАНТЫ-МАНСИЙСКОМУ АВТОНОМНОМУ ОКРУГУ - ЮГРЕ (подробнее) Ний Анатолий (подробнее) Ф-У Ний Анатолий Валериевич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