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28.09.2021 требования администрации Куйбышевского внутригородского района городского округа Самара (далее – администрация) о признании недействительным предписания Государственной жилищной инспекции Самарской области (далее – инспекция) от 09.03.2021 № СКр-93387 оставлены без удовлетворения. Постановлением Одиннадцатого арбитражного апелляционного суда от 04.04.2022, оставленным без изменения постановлением Арбитражного суда Поволжского округа от 11.07.2022, решение суда первой инстанции отменено, требование администрации удовлетворено частично. Не согласившись с принятыми судебными актами, ФИО1 в порядке статьи 42 АПК РФ обратился в Верховный Суд Российской Федерации с кассационной жалобой, в которой указывает на нарушение вынесенными по настоящему делу судебными актами его прав и законных интересов. Одновременно заявителем подано ходатайство о восстановлении пропущенного процессуального срока на подачу жалобы. Ходатайство о восстановлении пропущенного процессуального срока заявлено лицом, не участвовавшим в деле, причины пропуска срока признаются уважительными и предельный срок для обращения с ходатайством о восстановлении срока подачи кассационной жалобы для заявителя не истек, в связи с чем данное ходатайство подлежит удовлетворению. В соответствии со статьей 42 АПК РФ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Между тем из обжалуемых судебных актов не следует, что суды, проверяя соблюдение администрацией порядка осуществления перевода жилых помещений в нежилые, приняли решение о каких-либо правах или обязанностях ФИО1, ссылающегося на лишение его права владения и пользования нежилыми помещениями, переведенными в нежилой фонд для осуществления предпринимательской деятельности. Наличие у лица, не привлеченного к участию в деле, заинтересованности в исходе дела само по себе не наделяет его правом на обжалование судебных актов. При этом лица, участвующие в деле, не заявляли ходатайства о привлечении ФИО1 к участию в деле в качестве третьего лица. Кроме того, в дальнейшем заявитель не лишен возможности обратиться с самостоятельными требованиями в суд для защиты нарушенных, по его мнению, прав способами, предусмотренными действующим законодательством. Обстоятельства, установленные обжалуемыми судебными актами, в силу статьи 69 АПК РФ не будут иметь преюдициального значения для лица, не участвующего в рассмотрении данного дела. С учетом изложенного, поскольку оснований для отнесения заявителя к лицам, указанным в статье 42 АПК РФ , не установлено, производство по настоящей кассационной жалобе подлежит прекращению применительно к пункту 1 части 1 статьи 150 АПК РФ (абзац второй пункта 3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восстановить. Прекратить производство по кассационной жалобе ФИО1 на решение Арбитражного суда Самарской области от 28.09.2021, постановление Одиннадцатого арбитражного апелляционного суда от 04.04.2022 и постановление Арбитражного суда Поволжского округа от 11.07.2022 по делу № А55-14369/2021. Судья Верховного Суда Российской Федерации М.К.Антонова Суд: Верховный Суд РФ (подробнее) Истцы: Администрация Куйбышевского внутригородского района городского округа Самара (подробнее) Ответчики: ГОСУДАРСТВЕННАЯ ЖИЛИЩНАЯ ИНСПЕКЦИЯ САМАРСКОЙ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