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12.11.2022, оставленным без изменения постановлением Восьмого арбитражного апелляционного суда от 07.02.2023 и постановлением Арбитражного суда Западно-Сибирского округа от 04.04.2023,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обязательств. В кассационной жалобе ФИО1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возникновения и исполнения не сложенных обязательств суды признали попадающими под применение пункта 4 статьи 213.28 Федерального закона от 26.10.2002 № 127-ФЗ «О несостоятельности (банкротстве)».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