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Управления Федеральной службы по надзору в сфере защиты прав потребителей и благополучия человека по Свердловской области удовлетворить, срок подачи кассационной жалобы восстановить. Отказать Управлению Федеральной службы по надзору в сфере защиты прав потребителей и благополучия человека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Элемент-Трейд (подробнее) Ответчики: Управление федеральной службы по надзору в сфере защиты прав потребителей и благополучия человека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