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«ТК Сибкабель» обратилось в суд с заявлением о включении в реестр требований кредиторов должника требований в размере 70 843 258 рублей 13 копеек. Определением Арбитражного суда Ярославской области от 14.09.2022, оставленным без изменения постановлениями Второго арбитражного апелляционного суда от 14.11.2022 и Арбитражного суда Волго–Вятского округа от 21.02.2023,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пунктом 1 статьи 21 , статьёй 22 Федерального закона от 02.10.2007 № 229-ФЗ «Об исполнительном производстве», установив, что выданный заявителю в целях принудительного исполнения решения Арбитражного суда Ярославской области от 09.02.2018 исполнительный лист к исполнению не предъявлялся, доказательств, подтверждающих перерыв, приостановление или восстановление срока исполнительной давности не представлено, пришли к выводам, что срок для принудительного исполнения истёк, основания для включения требования общества «ТК Сибкабель» в реестр отсутствуют.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получили надлежащую правовую оценку, основаны на ином толковании норм права 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Ответчики: ООО "ЛЕМИ" (подробнее) Иные лица: ГУ ОТДЕЛЕНИЕ ПЕНСИОННОГО ФОНДА РОССИЙСКОЙ ФЕДЕРАЦИИ ПО ЯРОСЛАВСКОЙ ОБЛАСТИ (подробнее) ГУ - Управление Пенсионного фонда Российской Федерации в г. Рыбинске Ярославской области (подробнее) Департамент строительства Ярославской области (подробнее) К/У Ланцов Александр Евгеньевич (подробнее) Межрайонная инспекция Федеральной налоговой службы №3 по Ярославской области (подробнее) Отдел судебных приставов по г. Рыбинску №1 и Рыбинскому району УФССП по Ярославской области (подробнее) Рыбинский городской суд Ярославской области (подробнее) Управление Федеральной налоговой службы по Ярославской области (подробнее) ФГБУ Филиал "ФКП Росреестра" по Ярославской области (подробнее) Центральное адресно-справочное бюро ГУВД г. Москвы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