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Самарской области обратилась кредитор ФИО3 с жалобой на бездействие финансового управляющего ФИО2, выразившееся в непредставлении ответа на заявление, непроведении оценки и неорганизации реализации недвижимого имущества - земельного участка и жилого дома. К участию в рассмотрении жалобы в качестве третьих лиц, не заявляющих самостоятельных требований относительно предмета спора, привлечены Управление Росреестра по Самарской области, союз арбитражных управляющих «Саморегулируемая организация «ДЕЛО», ООО «Международная Страховая Группа» и Администрация г. Димитровграда Ульяновской области. Финансовый управляющий ФИО2 обратился в Арбитражный суд Самарской области с заявлением о разрешении разногласий, возникших между должником, финансовым управляющим и кредитором, относительно исключения из конкурсной массы должника спорных объектов недвижимости. ФИО1 обратилась в Арбитражный суд Самарской области с заявлением об исключении указанного имущества из конкурсной массы должника. Определением Арбитражного суда Самарской области от 07.10.2022 заявления объединены в одно производство для совместного рассмотрения. Определением Арбитражного суда Самарской области от 02.11.2022 жалоба кредитора на бездействие финансового управляющего удовлетворена; в удовлетворении ходатайства должника об исключении из конкурсной массы жилого дома с земельным участком отказано; разрешены возникшие между должником, финансовым управляющим и кредитором разногласия - в конкурсную массу должника включены спорные объекты недвижимости. Постановлением Одиннадцатого арбитражного апелляционного суда от 18.01.2023 определение суда первой инстанции отменено; в удовлетворении жалобы кредитора на бездействие финансового управляющего отказано; ходатайство должника об исключении из конкурсной массы жилого дома с земельным участком удовлетворено; разрешены возникшие между должником, финансовым управляющим и кредитором разногласия - из конкурсной массы должника исключены спорные объекты недвижимости. Арбитражный суд Поволжского округа постановлением от 23.03.2023 постановление суда апелляционной инстанции отменил и оставил в силе определение суда первой инстанции. ФИО1 и финансовый управляющий ФИО2 обратились в Судебную коллегию Верховного Суда Российской Федерации с кассационными жалобами на определение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объединенный спор, суд первой инстанции руководствовался положениями статей 20.3 , 60, 213.25 Федерального закона от 26.10.2002 № 127-ФЗ «О несостоятельности (банкротстве)», статьей 446 Гражданского процессуального кодекса Российской Федерации, статьей 15 Жилищного кодекса Российской Федерации и исходил из фактических обстоятельств дела, установив, что спорное помещение не является пригодным для проживания и представляет собой аварийное строение, должник зарегистрирован и проживает по иному адресу. Признавая незаконным бездействие финансового управляющего, суд первой инстанции исходил из того, что разумных причин бездействия финансовым управляющим не приведено, подобное поведение не отвечает интересам кредиторов и не соответствует стандартам поведения добросовестного арбитражного управляющего. Суд округа поддержал выводы суда первой инстанции.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ф/у Калугиной Л.Б. Гудалов Сергей Геннадьевич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