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«Акционерный банк «Россия»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Фонд капитального ремонта многоквартирных домов города Москвы (подробнее) Ответчики: АО "Акционерный Банк"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