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общество с ограниченной ответственностью «Тендер-Консалт» обратилось в суд с жалобами на бездействие конкурсного управляющего должником, объединёнными в одно производство для совместного рассмотрения. Определением Арбитражного суда Саратовской области от 08.11.2022, оставленным без изменения постановлениями Двенадцатого арбитражного апелляционного суда от 28.12.2022 и Арбитражного суда Поволжского округа от 23.03.2023, заявленные требования удовлетворены в части признания незаконным бездействия конкурсного управляющего, выразившего в не предъявлении банком требований в реестр требований кредиторов общества с ограниченной ответственностью «Тролза – Маркет» (далее – дебитор) в установленный законом срок.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в части удовлетворения требования конкурсного кредитора и принять по делу новый судебный акт об отказе в удовлетворении данного требования.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60, 129 Федерального закона от 26.10.2002 № 127-ФЗ «О несостоятельности (банкротстве)», исходили из несоответствия оспариваемого бездействия конкурсного управляющего требованиям законодательства о банкротстве, нарушения данным бездействием прав и законных интересов должника и его кредиторов в результате несвоевременного обращения конкурсного управляющего банком с соответствующим заявлением в деле о банкротстве дебитора, повлекшим за собой понижение предъявленного требования в очерёдности удовлетворения. Выводы судов в обжалуемой заявителем части соответствуют нормам права, оснований для переоценки выводов судов по доводам жалобы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