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23.06.2022, оставленным без изменения постановлением Тринадцатого арбитражного апелляционного суда от 08.11.2022 и постановлением Арбитражного суда Северо-Западного округа от 12.03.2023, в удовлетворении заявления отказано. В кассационной жалобе ФИО1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Установленные обстоятельства совершения сделки суды признали не создающими условий ее недействительности в силу законодательства о банкротстве. Иная оценка обстоятельств заключения сделки не попадает под поименованные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Коммерческий банк "ЛОКО-Банк" (подробнее) ГУ НАЧАЛЬНИКУ УПРАВЛЕНИЯ ПО ВОПРОСАМ МИГРАЦИИ МВД РОССИИ ПО СПБ И ЛО (подробнее) КОМАРОВ МИХАИЛ ЮРЬЕВИЧ (подробнее) ПАО "Сбербанк России" (подробнее) Ф/у Ионова Анна Николаевна (подробнее) Ф/у Комаров Михаил Юрьевич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