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должник обратился в суд с заявлением о разрешении возникших между участниками дела о банкротстве разногласий относительно предоставления ему замещающего жилья. Определением Арбитражного суда Омской области от 20.07.2022 заявление ФИО1 оставлено без удовлетворения. Постановлением Восьмого арбитражного апелляционного суда от 12.09.2022 определение суда первой инстанции оставлено без изменения. Арбитражный суд Западно-Сибирского округа 16.11.2022 вынес постановление, которым отменил определение и постановление судов первой и апелляционной инстанций, отказал в замене единственного жилья ФИО1 на иное. В кассационной жалобе, поданной в Верховный Суд Российской Федерации, ФИО2 просит отменить постановление окружного суда, оставить в силе определение Арбитражного суда Омской области и постановление Восьмого арбитражного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и доводов кассационной жалобы не установлено. Отменяя определение и постановление судов первой и апелляционной инстанций, Арбитражный суд Западно-Сибирского округа руководствовался статьей 446 Гражданского кодекса Российской Федерации, статьей 16 Арбитражного процессуального кодекса Российской Федерации, статьей 213.25 Федерального закона от 26.10.2002 № 127-ФЗ «О несостоятельности (банкротстве)» и исходил из наличия вступившего в законную силу определения суда от 18.03.2020 по настоящему делу, которым спорное жилье исключено из конкурсной массы ФИО1 как единственное пригодное для постоянного проживания должника и членов его семьи помещение. Изложенные в кассационной жалобе финансового управляющего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обжалуемого постановления.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АО "Мираф-Банк" (подробнее) Ответчики: Ф/У Марковиченко Валентины Алексеевны Галиуллина Г.Т. (подробнее) Иные лица: Арбитражный суд Западно-Сибирского округа (подробнее) Арбитражный судЗападно-Сибирского округа (подробнее) ИФНС России №1 по ЦАО г. Омска (подробнее) НП МСОПАУ "Альянс управляющих" (подробнее) ОАО "Банк ВТБ" (подробнее) Финансовый управляющий Василенко Владимир Константинович (подробнее) Ф/у Васильев Владимир Владимирович (подробнее) ф/у Галиуллина Г.Т. (подробнее) Судьи дела: Разумов И.В.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