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и 2 статьи 291.2 Арбитражного процессуального кодекса Российской Федерации (далее – Кодекс)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(далее – судья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Лица, участвующие в деле, несут риск наступления последствий совершения или несовершения ими процессуальных действий (статья 9 Кодекса). Так, последним обжалуемым судебным актом, принятым по результатам рассмотрения настоящего обособленного спора по существу, является постановление суда округа от 18.04.2019. Кассационная жалоба направлена в Верховный Суд Российской Федерации в электронном виде посредством системы электронной подачи документов «Мой Арбитр» 24.07.2019, то есть с пропуском установленного частью 1 статьи 291.2 Кодекса процессуального срока. Ходатайствуя о восстановлении пропущенного срока, заявитель ссылается на отсутствие информации о возврате письмом Верховного Суда Российской Федерации от 25.06.2019 № 306-ЭС19-12672 ранее поданной им жалобы. Между тем указанное обстоятельство не свидетельствует о невозможности совершения заявителем необходимых процессуальных действий по не зависящим от него причинам. Принимая во внимание, что доказательств ненадлежащего извещения заявителем не предоставлено (вышеуказанное письмо было опубликовано в общедоступной информационной системе «Картотека арбитражных дел» 26.06.2019), последний при проявлении необходимой степени заботливости и разумной осмотрительности имел достаточно времени для подготовки и подачи надлежаще оформленной жалобы. Таким образом, основания для восстановления пропущенного процессуального срока отсутствуют, в связи с чем кассационная жалоба подлежит возврату. Руководствуясь статьями 184 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конкурсного управляющего акционерным обществом «Нефтегазстрой» ФИО1 о восстановлении пропущенного процессуального срока оставить без удовлетворения. Кассационную жалобу конкурсного управляющего акционерным обществом «Нефтегазстрой» ФИО1 на постановление Одиннадцатого арбитражного апелляционного суда от 31.01.2019 и постановление Арбитражного суда Поволжского округа от 18.04.2019 по делу № А65-12248/2017 Арбитражного суда Республики Татарстан возвратить заявителю. СудьяД.В. Капкаев Суд: Верховный Суд РФ (подробнее) Иные лица: АО "Атлас Копко", Московская область, г.Химки (подробнее) АО "ВТБ", г.Москва (подробнее) АО ИО К/у "Нефтегазстрой" Чепляков Григорий Германович (подробнее) АО К/у "Нефтегазстрой" Чепляков Г.Г. (подробнее) АО К/у "Нефтегазстрой" Чепляков Григорий Германович (подробнее) АО "Нефтегазстрой" (подробнее) АО отв. "Стройтранснефтегаз" (подробнее) АО "СТНГ" (подробнее) АО "Строительная Фирма "Татнефтепроводстрой", г.Альметьевск (подробнее) АО "Стройтрансгаз", г.Москва (подробнее) АО т/л "Стройтранснефтегаз" (подробнее) АО "Тюменнефтегаз" (подробнее) АО "Холдинговая компания "Татнефтепродукт", г.Казань (подробнее) АО "Центромонтажавтоматика", г.Казань (подробнее) АО "Энергосбытовая компания "Восток", г.Курган (подробнее) в/у Чепляков Г.Г. (подробнее) ЗАО "АИГ страховая компания", г.Москва (подробнее) ЗАО "Инвестиционно-холдинговая компания "Татгазинвест", Высокогорский район, с.Высокая Гора (подробнее) ЗАО "Инвестиционно-холдинговая компания "Татгазинвест" преставитель собрания кредиторов Соколова Ю.В (подробнее) ЗАО "Инвестиционно-холдинговая компания "Татгазинвест", Сабинский район, с. Богатые Сабы (подробнее) ЗАО "Казанский научно-инженерный центр "ОТЭК" г.Казань (подробнее) и.о к/у Чепляков Г.Г. (подробнее) и.о к/у Чепляков Григорий Германович (подробнее) ИП Ладэ Николай Анатольевич, Республика Коми, г.Сыктывкар (подробнее) ИП Рахманин Александр Ильич, Республика Коми, г.Воркута (подробнее) ИП Трофимов Максим Александрович (подробнее) ИП Фадеева Наталья Леонидовна, г. Куртамыш (подробнее) Исполком г.Бугульмы (подробнее) Исполкомимтет Бугульминского района (подробнее) Исполкомитет Верхнеуслонского района (подробнее) Исполкомитет г.Казани (подробнее) Исполнительный комитет введенско-Слободского сельского поселения Верхнеуслонского муниципального района РТ (подробнее) Исполнительный комитет г.Казани (подробнее) Киямов марат Фаритович (подробнее) к/у Чепляков Г.Г. (подробнее) к/у Чепляков Григорий Германович (подробнее) Межрайонная инспекция Федеральной налоговой службы №18 по РТ (подробнее) Межрайонная ИФНС России №10 по РТ (подробнее) Межрайонная ИФНС России №18 по РТ (подробнее) МИФНС №10 (подробнее) МИФНС №10 по РТ (подробнее) Муниципальное автономное образовательное учреждение дополнительного образования "Детско-юношеская спортивная школа "Волна", г.Казань (подробнее) ОАО "Российские железные дороги", г.Москва (подробнее) Общество с ограниченной ответственность "Димакс-Трейд", г.Казань (подробнее) Общество с ограниченной ответственностью "ЗАО "ЭКОСТАРТ", г.Казань (подробнее) Общество с ограниченной ответственностью "Оском", Сабинский район, п.г.т.Богатые Сабы (подробнее) ООО "Амурземпроект" (подробнее) ООО "Амурземпроект", г. Благовещенск (подробнее) ООО "Амур Машинери энд Сервисес",г.Хабаровск (подробнее) ООО "АмурТехТрейд", г. Благовещенск (подробнее) ООО "Аренда ДиСервис", г.Казань (подробнее) ООО "ВолгаСтройКомплект", г.Казань (подробнее) ООО "Волга-Трейд" (подробнее) ООО "Геркон", Ульяновская область, г.Димитровград (подробнее) ООО "ЗМК-Суровикино", Волгоградская область, г.Суровикино (подробнее) ООО "КАММЭЛ", г.Казань (подробнее) ООО "Камэнергоремонт", г. Нижнекамск (подробнее) ООО "КЕЛЛИС" (подробнее) ООО "КеллиС", Высокогорский район, с. Высокая Гора (подробнее) ООО КИФ "Аудит ТД" (подробнее) ООО "Компания Сварнов", г.Казань (подробнее) ООО "ЛесСтройСервис", Республика Башкортостан, с. Кушнаренково (подробнее) ООО "Мобайл дриллинг дивижн.юг", Республика Адыгея, г.Майкоп (подробнее) ООО "Научно-производственное предприятие "Авиагаз-Союз +" (подробнее) ООО "Нефтегаз-Сервискомплект" (подробнее) ООО "Нефтегаз-Сервискомплект", Высокогорский район, с.Высокая Гора (подробнее) ООО "Нефтегаз-Сервискомпплекс" (подробнее) ООО "Нефтехиминдустрия", Уфимский район, с.Зубово (подробнее) ООО "Нефтяная компания "Дизель-Ресурс", Амурская область, г.Благовещенск (подробнее) ООО "ОМПС-Инжиниринг", г.Челябинск (подробнее) ООО "ОргТрубопроводСервис", Московская область, Ленинский район, г.Видное (подробнее) ООО "Оском" (подробнее) ООО "ПромЖилСтрой", г.Губкинский (подробнее) ООО "Профилекс-Уфа" (подробнее) ООО "РН-Пурнефтегаз", г. Губкинский (подробнее) ООО "РСК "Альянс" (подробнее) ООО "РТ-Инвест Транспортные Системы", г. Москва (подробнее) ООО "СваркаТорг", г.Казань (подробнее) ООО "Сварка ЭС" (подробнее) ООО "Сварочные технологии", г.Казань (подробнее) ООО "Спектр" (подробнее) ООО "ССК "Газрегион" (подробнее) ООО "ТД "Волгаэлектросбыт" (подробнее) ООО "ТД "Электротехмонтаж" (подробнее) Отдел адресно-справочной работы УФМС России по Рт (подробнее) ПАО Банк ВТБ (подробнее) ПАО "НЕФТЯНАЯ КОМПАНИЯ "РОСНЕФТЬ" (подробнее) Союз арбитражных управляющих "Саморегулируемая организация "Дело" (подробнее) Союз "АУ "Правосознание" (подробнее) Союз СРО "СЕМТЭК" (подробнее) ТГИ-Капитал и компания (подробнее) Управление ГИБДД МВД по РТ (подробнее) Управление Росреестра по Республике Татарстан (подробнее) Управление Федеральной налоговой службы по Республике Татарстан (подробнее) Управление Федеральной налоговой службы по Республике Татарстан, г.Казань (подробнее) Управление федеральной службы гос. регистрации кадастра и картографии по РТ (подробнее) УФНС ПО РТ (подробнее) УФНС России по Республике Татарстан (подробнее) УФССП по РТ (подробнее) Федеральная налоговая служба России, г.Москва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